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DD398" w14:textId="77777777" w:rsidR="00793881" w:rsidRPr="00793881" w:rsidRDefault="00793881" w:rsidP="00793881">
      <w:pPr>
        <w:spacing w:after="0" w:line="240" w:lineRule="auto"/>
        <w:jc w:val="center"/>
        <w:rPr>
          <w:rFonts w:eastAsia="Times New Roman" w:cs="Times New Roman"/>
          <w:b/>
          <w:bCs/>
          <w:sz w:val="36"/>
          <w:szCs w:val="36"/>
        </w:rPr>
      </w:pPr>
      <w:bookmarkStart w:id="0" w:name="_GoBack"/>
      <w:r w:rsidRPr="00793881">
        <w:rPr>
          <w:rFonts w:eastAsia="Times New Roman" w:cs="Times New Roman"/>
          <w:b/>
          <w:bCs/>
          <w:sz w:val="36"/>
          <w:szCs w:val="36"/>
        </w:rPr>
        <w:t>Case Study</w:t>
      </w:r>
      <w:r w:rsidR="001D3019">
        <w:rPr>
          <w:rFonts w:eastAsia="Times New Roman" w:cs="Times New Roman"/>
          <w:b/>
          <w:bCs/>
          <w:sz w:val="36"/>
          <w:szCs w:val="36"/>
        </w:rPr>
        <w:t xml:space="preserve"> </w:t>
      </w:r>
      <w:r w:rsidR="00CF1356">
        <w:rPr>
          <w:rFonts w:eastAsia="Times New Roman" w:cs="Times New Roman"/>
          <w:b/>
          <w:bCs/>
          <w:sz w:val="36"/>
          <w:szCs w:val="36"/>
        </w:rPr>
        <w:t xml:space="preserve">Group </w:t>
      </w:r>
      <w:r w:rsidR="001D3019">
        <w:rPr>
          <w:rFonts w:eastAsia="Times New Roman" w:cs="Times New Roman"/>
          <w:b/>
          <w:bCs/>
          <w:sz w:val="36"/>
          <w:szCs w:val="36"/>
        </w:rPr>
        <w:t>Term Paper</w:t>
      </w:r>
      <w:r w:rsidR="00CF1356">
        <w:rPr>
          <w:rFonts w:eastAsia="Times New Roman" w:cs="Times New Roman"/>
          <w:b/>
          <w:bCs/>
          <w:sz w:val="36"/>
          <w:szCs w:val="36"/>
        </w:rPr>
        <w:t xml:space="preserve"> for an Online Course</w:t>
      </w:r>
    </w:p>
    <w:p w14:paraId="0BBB6D73" w14:textId="77777777" w:rsidR="00793881" w:rsidRPr="00793881" w:rsidRDefault="00793881" w:rsidP="00793881">
      <w:pPr>
        <w:spacing w:after="0" w:line="240" w:lineRule="auto"/>
        <w:jc w:val="center"/>
        <w:rPr>
          <w:rFonts w:eastAsia="Times New Roman" w:cs="Times New Roman"/>
          <w:szCs w:val="24"/>
        </w:rPr>
      </w:pPr>
    </w:p>
    <w:p w14:paraId="306298BD" w14:textId="77777777" w:rsidR="00793881" w:rsidRPr="00793881" w:rsidRDefault="00793881" w:rsidP="00793881">
      <w:pPr>
        <w:spacing w:after="0" w:line="240" w:lineRule="auto"/>
        <w:rPr>
          <w:rFonts w:eastAsia="Times New Roman" w:cs="Times New Roman"/>
          <w:szCs w:val="24"/>
        </w:rPr>
      </w:pPr>
      <w:r w:rsidRPr="00793881">
        <w:rPr>
          <w:rFonts w:eastAsia="Times New Roman" w:cs="Times New Roman"/>
          <w:b/>
          <w:bCs/>
          <w:szCs w:val="24"/>
        </w:rPr>
        <w:t>Goal</w:t>
      </w:r>
      <w:r w:rsidRPr="00793881">
        <w:rPr>
          <w:rFonts w:eastAsia="Times New Roman" w:cs="Times New Roman"/>
          <w:szCs w:val="24"/>
        </w:rPr>
        <w:t>:</w:t>
      </w:r>
      <w:r w:rsidRPr="00793881">
        <w:rPr>
          <w:rFonts w:eastAsia="Times New Roman" w:cs="Times New Roman"/>
          <w:szCs w:val="24"/>
        </w:rPr>
        <w:tab/>
      </w:r>
      <w:r w:rsidRPr="00793881">
        <w:rPr>
          <w:rFonts w:eastAsia="Times New Roman" w:cs="Times New Roman"/>
          <w:szCs w:val="24"/>
        </w:rPr>
        <w:tab/>
        <w:t xml:space="preserve">Students will </w:t>
      </w:r>
      <w:r w:rsidR="00CF1356">
        <w:rPr>
          <w:rFonts w:eastAsia="Times New Roman" w:cs="Times New Roman"/>
          <w:szCs w:val="24"/>
        </w:rPr>
        <w:t xml:space="preserve">gain a working understanding of </w:t>
      </w:r>
      <w:r w:rsidRPr="00793881">
        <w:rPr>
          <w:rFonts w:eastAsia="Times New Roman" w:cs="Times New Roman"/>
          <w:szCs w:val="24"/>
        </w:rPr>
        <w:t>the childho</w:t>
      </w:r>
      <w:r w:rsidR="008414B5">
        <w:rPr>
          <w:rFonts w:eastAsia="Times New Roman" w:cs="Times New Roman"/>
          <w:szCs w:val="24"/>
        </w:rPr>
        <w:t xml:space="preserve">od disorders listed in the DSM </w:t>
      </w:r>
      <w:r w:rsidRPr="00793881">
        <w:rPr>
          <w:rFonts w:eastAsia="Times New Roman" w:cs="Times New Roman"/>
          <w:szCs w:val="24"/>
        </w:rPr>
        <w:t>V.</w:t>
      </w:r>
    </w:p>
    <w:p w14:paraId="518A5AD5" w14:textId="77777777" w:rsidR="00793881" w:rsidRPr="00793881" w:rsidRDefault="00793881" w:rsidP="00793881">
      <w:pPr>
        <w:spacing w:after="0" w:line="240" w:lineRule="auto"/>
        <w:rPr>
          <w:rFonts w:eastAsia="Times New Roman" w:cs="Times New Roman"/>
          <w:szCs w:val="24"/>
        </w:rPr>
      </w:pPr>
      <w:r w:rsidRPr="00793881">
        <w:rPr>
          <w:rFonts w:eastAsia="Times New Roman" w:cs="Times New Roman"/>
          <w:b/>
          <w:bCs/>
          <w:szCs w:val="24"/>
        </w:rPr>
        <w:t>Objective</w:t>
      </w:r>
      <w:r w:rsidRPr="00793881">
        <w:rPr>
          <w:rFonts w:eastAsia="Times New Roman" w:cs="Times New Roman"/>
          <w:szCs w:val="24"/>
        </w:rPr>
        <w:t>:</w:t>
      </w:r>
      <w:r w:rsidRPr="00793881">
        <w:rPr>
          <w:rFonts w:eastAsia="Times New Roman" w:cs="Times New Roman"/>
          <w:szCs w:val="24"/>
        </w:rPr>
        <w:tab/>
        <w:t xml:space="preserve">Students will be able to </w:t>
      </w:r>
      <w:r w:rsidR="00CF1356">
        <w:rPr>
          <w:rFonts w:eastAsia="Times New Roman" w:cs="Times New Roman"/>
          <w:szCs w:val="24"/>
        </w:rPr>
        <w:t xml:space="preserve">analyze and evaluate a case study by applying </w:t>
      </w:r>
      <w:r w:rsidRPr="00793881">
        <w:rPr>
          <w:rFonts w:eastAsia="Times New Roman" w:cs="Times New Roman"/>
          <w:szCs w:val="24"/>
        </w:rPr>
        <w:t>differential diagnoses of childhood disorders.</w:t>
      </w:r>
    </w:p>
    <w:p w14:paraId="43CB84DB" w14:textId="77777777" w:rsidR="00793881" w:rsidRPr="00793881" w:rsidRDefault="00793881" w:rsidP="00793881">
      <w:pPr>
        <w:spacing w:after="0" w:line="240" w:lineRule="auto"/>
        <w:rPr>
          <w:rFonts w:eastAsia="Times New Roman" w:cs="Times New Roman"/>
          <w:szCs w:val="24"/>
        </w:rPr>
      </w:pPr>
    </w:p>
    <w:p w14:paraId="71B4997A" w14:textId="77777777" w:rsidR="00793881" w:rsidRPr="00793881" w:rsidRDefault="00793881" w:rsidP="00793881">
      <w:pPr>
        <w:spacing w:after="0" w:line="240" w:lineRule="auto"/>
        <w:rPr>
          <w:rFonts w:eastAsia="Times New Roman" w:cs="Times New Roman"/>
          <w:szCs w:val="24"/>
        </w:rPr>
      </w:pPr>
      <w:r w:rsidRPr="00793881">
        <w:rPr>
          <w:rFonts w:eastAsia="Times New Roman" w:cs="Times New Roman"/>
          <w:b/>
          <w:bCs/>
          <w:szCs w:val="24"/>
        </w:rPr>
        <w:t>Assignment</w:t>
      </w:r>
      <w:r w:rsidRPr="00793881">
        <w:rPr>
          <w:rFonts w:eastAsia="Times New Roman" w:cs="Times New Roman"/>
          <w:szCs w:val="24"/>
        </w:rPr>
        <w:t>:</w:t>
      </w:r>
      <w:r w:rsidRPr="00793881">
        <w:rPr>
          <w:rFonts w:eastAsia="Times New Roman" w:cs="Times New Roman"/>
          <w:szCs w:val="24"/>
        </w:rPr>
        <w:tab/>
        <w:t xml:space="preserve">With the other members of your </w:t>
      </w:r>
      <w:r w:rsidR="001D3019">
        <w:rPr>
          <w:rFonts w:eastAsia="Times New Roman" w:cs="Times New Roman"/>
          <w:szCs w:val="24"/>
        </w:rPr>
        <w:t>Case Study Term Paper</w:t>
      </w:r>
      <w:r w:rsidRPr="00793881">
        <w:rPr>
          <w:rFonts w:eastAsia="Times New Roman" w:cs="Times New Roman"/>
          <w:szCs w:val="24"/>
        </w:rPr>
        <w:t xml:space="preserve"> group, choose a </w:t>
      </w:r>
      <w:r w:rsidRPr="001D3019">
        <w:rPr>
          <w:rFonts w:eastAsia="Times New Roman" w:cs="Times New Roman"/>
          <w:b/>
          <w:szCs w:val="24"/>
          <w:u w:val="single"/>
        </w:rPr>
        <w:t>child or adolescent</w:t>
      </w:r>
      <w:r w:rsidRPr="00793881">
        <w:rPr>
          <w:rFonts w:eastAsia="Times New Roman" w:cs="Times New Roman"/>
          <w:szCs w:val="24"/>
        </w:rPr>
        <w:t xml:space="preserve"> fictional character or celebrity </w:t>
      </w:r>
      <w:r w:rsidR="001D3019">
        <w:t>(</w:t>
      </w:r>
      <w:r w:rsidR="001D3019" w:rsidRPr="00E459E4">
        <w:rPr>
          <w:i/>
        </w:rPr>
        <w:t>if you choose a celebrity that has become an adult, you must only consider their behavior prior to becoming an adult</w:t>
      </w:r>
      <w:r w:rsidR="001D3019">
        <w:t xml:space="preserve">) </w:t>
      </w:r>
      <w:r w:rsidRPr="00793881">
        <w:rPr>
          <w:rFonts w:eastAsia="Times New Roman" w:cs="Times New Roman"/>
          <w:szCs w:val="24"/>
        </w:rPr>
        <w:t>to be the subject of your case study. Provide a DSM V diagnosis</w:t>
      </w:r>
      <w:r w:rsidR="00F83F51">
        <w:rPr>
          <w:rFonts w:eastAsia="Times New Roman" w:cs="Times New Roman"/>
          <w:szCs w:val="24"/>
        </w:rPr>
        <w:t xml:space="preserve"> and s</w:t>
      </w:r>
      <w:r w:rsidRPr="00793881">
        <w:rPr>
          <w:rFonts w:eastAsia="Times New Roman" w:cs="Times New Roman"/>
          <w:szCs w:val="24"/>
        </w:rPr>
        <w:t xml:space="preserve">upport your diagnosis with specific examples from the case.  Discuss possible alternative diagnoses and why they were ruled out, including aspects where there may be insufficient information to make a definitive diagnosis.  </w:t>
      </w:r>
    </w:p>
    <w:p w14:paraId="3870C7F2" w14:textId="77777777" w:rsidR="00793881" w:rsidRPr="00793881" w:rsidRDefault="00793881" w:rsidP="00793881">
      <w:pPr>
        <w:spacing w:after="0" w:line="240" w:lineRule="auto"/>
        <w:rPr>
          <w:rFonts w:eastAsia="Times New Roman" w:cs="Times New Roman"/>
          <w:szCs w:val="24"/>
        </w:rPr>
      </w:pPr>
    </w:p>
    <w:p w14:paraId="59B354AC" w14:textId="77777777" w:rsidR="00793881" w:rsidRPr="00793881" w:rsidRDefault="00CF1356" w:rsidP="00793881">
      <w:pPr>
        <w:spacing w:after="0" w:line="240" w:lineRule="auto"/>
        <w:rPr>
          <w:rFonts w:eastAsia="Times New Roman" w:cs="Times New Roman"/>
          <w:szCs w:val="24"/>
        </w:rPr>
      </w:pPr>
      <w:r>
        <w:rPr>
          <w:rFonts w:eastAsia="Times New Roman" w:cs="Times New Roman"/>
          <w:b/>
          <w:bCs/>
          <w:szCs w:val="24"/>
        </w:rPr>
        <w:t xml:space="preserve">Paper </w:t>
      </w:r>
      <w:r w:rsidR="009A39C0">
        <w:rPr>
          <w:rFonts w:eastAsia="Times New Roman" w:cs="Times New Roman"/>
          <w:b/>
          <w:bCs/>
          <w:szCs w:val="24"/>
        </w:rPr>
        <w:t>Instructions</w:t>
      </w:r>
      <w:r w:rsidR="00793881" w:rsidRPr="00793881">
        <w:rPr>
          <w:rFonts w:eastAsia="Times New Roman" w:cs="Times New Roman"/>
          <w:b/>
          <w:bCs/>
          <w:szCs w:val="24"/>
        </w:rPr>
        <w:t>:</w:t>
      </w:r>
    </w:p>
    <w:p w14:paraId="4FC42872" w14:textId="77777777" w:rsidR="00793881" w:rsidRPr="00793881" w:rsidRDefault="00793881" w:rsidP="00793881">
      <w:pPr>
        <w:spacing w:after="0" w:line="240" w:lineRule="auto"/>
        <w:rPr>
          <w:rFonts w:eastAsia="Times New Roman" w:cs="Times New Roman"/>
          <w:szCs w:val="24"/>
        </w:rPr>
      </w:pPr>
      <w:r w:rsidRPr="00793881">
        <w:rPr>
          <w:rFonts w:eastAsia="Times New Roman" w:cs="Times New Roman"/>
          <w:szCs w:val="24"/>
        </w:rPr>
        <w:t>-Start by telling me which character you picked (and from where), and why you chose this person.</w:t>
      </w:r>
    </w:p>
    <w:p w14:paraId="33506EB6" w14:textId="77777777" w:rsidR="00793881" w:rsidRPr="00793881" w:rsidRDefault="00793881" w:rsidP="00793881">
      <w:pPr>
        <w:spacing w:after="0" w:line="240" w:lineRule="auto"/>
        <w:rPr>
          <w:rFonts w:eastAsia="Times New Roman" w:cs="Times New Roman"/>
          <w:szCs w:val="24"/>
        </w:rPr>
      </w:pPr>
    </w:p>
    <w:p w14:paraId="2FB41908" w14:textId="77777777" w:rsidR="00793881" w:rsidRPr="00793881" w:rsidRDefault="00793881" w:rsidP="00793881">
      <w:pPr>
        <w:spacing w:after="0" w:line="240" w:lineRule="auto"/>
        <w:rPr>
          <w:rFonts w:eastAsia="Times New Roman" w:cs="Times New Roman"/>
          <w:szCs w:val="24"/>
        </w:rPr>
      </w:pPr>
      <w:r w:rsidRPr="00793881">
        <w:rPr>
          <w:rFonts w:eastAsia="Times New Roman" w:cs="Times New Roman"/>
          <w:szCs w:val="24"/>
        </w:rPr>
        <w:t xml:space="preserve">-Give an overview of the type of problems that the character exhibits, using simple descriptive words (sad, trouble-maker, angry) rather than psychological terms (repression, anhedonia, echolalia).  </w:t>
      </w:r>
    </w:p>
    <w:p w14:paraId="2B310460" w14:textId="77777777" w:rsidR="00793881" w:rsidRPr="00793881" w:rsidRDefault="00793881" w:rsidP="00793881">
      <w:pPr>
        <w:spacing w:after="0" w:line="240" w:lineRule="auto"/>
        <w:rPr>
          <w:rFonts w:eastAsia="Times New Roman" w:cs="Times New Roman"/>
          <w:szCs w:val="24"/>
        </w:rPr>
      </w:pPr>
    </w:p>
    <w:p w14:paraId="1281A0C2" w14:textId="77777777" w:rsidR="00793881" w:rsidRPr="00793881" w:rsidRDefault="00793881" w:rsidP="00793881">
      <w:pPr>
        <w:spacing w:after="0" w:line="240" w:lineRule="auto"/>
        <w:rPr>
          <w:rFonts w:eastAsia="Times New Roman" w:cs="Times New Roman"/>
          <w:szCs w:val="24"/>
        </w:rPr>
      </w:pPr>
      <w:r w:rsidRPr="00793881">
        <w:rPr>
          <w:rFonts w:eastAsia="Times New Roman" w:cs="Times New Roman"/>
          <w:szCs w:val="24"/>
        </w:rPr>
        <w:t>-Discuss the various DSM diagnoses you considered and why you ruled them out (or why you do not have enough information to decide).  Even if you think there is only one possible diagnosis, consider alternative or secondary diagnoses and rule them out.</w:t>
      </w:r>
    </w:p>
    <w:p w14:paraId="1200E9B4" w14:textId="77777777" w:rsidR="00793881" w:rsidRPr="00793881" w:rsidRDefault="00793881" w:rsidP="00793881">
      <w:pPr>
        <w:spacing w:after="0" w:line="240" w:lineRule="auto"/>
        <w:rPr>
          <w:rFonts w:eastAsia="Times New Roman" w:cs="Times New Roman"/>
          <w:szCs w:val="24"/>
        </w:rPr>
      </w:pPr>
    </w:p>
    <w:p w14:paraId="48124CD9" w14:textId="389E94C7" w:rsidR="00793881" w:rsidRPr="00793881" w:rsidRDefault="00793881" w:rsidP="00793881">
      <w:pPr>
        <w:spacing w:after="0" w:line="240" w:lineRule="auto"/>
        <w:rPr>
          <w:rFonts w:eastAsia="Times New Roman" w:cs="Times New Roman"/>
          <w:bCs/>
          <w:szCs w:val="24"/>
        </w:rPr>
      </w:pPr>
      <w:r w:rsidRPr="00793881">
        <w:rPr>
          <w:rFonts w:eastAsia="Times New Roman" w:cs="Times New Roman"/>
          <w:bCs/>
          <w:szCs w:val="24"/>
        </w:rPr>
        <w:t>-Feel free to consider other diagnoses we have not gone over</w:t>
      </w:r>
      <w:r w:rsidR="001D3019">
        <w:rPr>
          <w:rFonts w:eastAsia="Times New Roman" w:cs="Times New Roman"/>
          <w:bCs/>
          <w:szCs w:val="24"/>
        </w:rPr>
        <w:t xml:space="preserve"> in this co</w:t>
      </w:r>
      <w:r w:rsidR="00CC27A2">
        <w:rPr>
          <w:rFonts w:eastAsia="Times New Roman" w:cs="Times New Roman"/>
          <w:bCs/>
          <w:szCs w:val="24"/>
        </w:rPr>
        <w:t>urse, but are listed in the DSM-5</w:t>
      </w:r>
      <w:r w:rsidRPr="00793881">
        <w:rPr>
          <w:rFonts w:eastAsia="Times New Roman" w:cs="Times New Roman"/>
          <w:bCs/>
          <w:szCs w:val="24"/>
        </w:rPr>
        <w:t>.</w:t>
      </w:r>
    </w:p>
    <w:p w14:paraId="011AEBFD" w14:textId="77777777" w:rsidR="00793881" w:rsidRPr="00793881" w:rsidRDefault="00793881" w:rsidP="00793881">
      <w:pPr>
        <w:spacing w:after="0" w:line="240" w:lineRule="auto"/>
        <w:rPr>
          <w:rFonts w:eastAsia="Times New Roman" w:cs="Times New Roman"/>
          <w:szCs w:val="24"/>
        </w:rPr>
      </w:pPr>
    </w:p>
    <w:p w14:paraId="00DC0382" w14:textId="77777777" w:rsidR="00793881" w:rsidRPr="00793881" w:rsidRDefault="00793881" w:rsidP="00793881">
      <w:pPr>
        <w:spacing w:after="0" w:line="240" w:lineRule="auto"/>
        <w:rPr>
          <w:rFonts w:eastAsia="Times New Roman" w:cs="Times New Roman"/>
          <w:szCs w:val="24"/>
        </w:rPr>
      </w:pPr>
      <w:r w:rsidRPr="00793881">
        <w:rPr>
          <w:rFonts w:eastAsia="Times New Roman" w:cs="Times New Roman"/>
          <w:szCs w:val="24"/>
        </w:rPr>
        <w:t>-Take the most likely diagnosis and discuss each of the diagnostic criteria, specifying with examples, which ones s/he meets, which ones s/he does not meet, and which ones do you not have enough information to determine whether or not s/he meets.</w:t>
      </w:r>
    </w:p>
    <w:p w14:paraId="137F475B" w14:textId="77777777" w:rsidR="00793881" w:rsidRPr="00793881" w:rsidRDefault="00793881" w:rsidP="00793881">
      <w:pPr>
        <w:spacing w:after="0" w:line="240" w:lineRule="auto"/>
        <w:rPr>
          <w:rFonts w:eastAsia="Times New Roman" w:cs="Times New Roman"/>
          <w:szCs w:val="24"/>
        </w:rPr>
      </w:pPr>
    </w:p>
    <w:p w14:paraId="14E124B8" w14:textId="77777777" w:rsidR="00793881" w:rsidRPr="00793881" w:rsidRDefault="00793881" w:rsidP="00793881">
      <w:pPr>
        <w:spacing w:after="0" w:line="240" w:lineRule="auto"/>
        <w:rPr>
          <w:rFonts w:eastAsia="Times New Roman" w:cs="Times New Roman"/>
          <w:szCs w:val="24"/>
        </w:rPr>
      </w:pPr>
      <w:r w:rsidRPr="00793881">
        <w:rPr>
          <w:rFonts w:eastAsia="Times New Roman" w:cs="Times New Roman"/>
          <w:szCs w:val="24"/>
        </w:rPr>
        <w:t>-Sum it up by determining if s/he meets sufficient symptom criteria to warrant diagnosis (using DSM rules).</w:t>
      </w:r>
    </w:p>
    <w:p w14:paraId="1C4A69F2" w14:textId="77777777" w:rsidR="00793881" w:rsidRPr="00793881" w:rsidRDefault="00793881" w:rsidP="00793881">
      <w:pPr>
        <w:spacing w:after="0" w:line="240" w:lineRule="auto"/>
        <w:rPr>
          <w:rFonts w:eastAsia="Times New Roman" w:cs="Times New Roman"/>
          <w:szCs w:val="24"/>
        </w:rPr>
      </w:pPr>
    </w:p>
    <w:p w14:paraId="6DCF227E" w14:textId="77777777" w:rsidR="001D3019" w:rsidRDefault="00793881" w:rsidP="00793881">
      <w:pPr>
        <w:spacing w:after="0" w:line="240" w:lineRule="auto"/>
        <w:rPr>
          <w:rFonts w:eastAsia="Times New Roman" w:cs="Times New Roman"/>
          <w:bCs/>
          <w:szCs w:val="24"/>
        </w:rPr>
      </w:pPr>
      <w:r w:rsidRPr="00793881">
        <w:rPr>
          <w:rFonts w:eastAsia="Times New Roman" w:cs="Times New Roman"/>
          <w:b/>
          <w:bCs/>
          <w:szCs w:val="24"/>
        </w:rPr>
        <w:t>-</w:t>
      </w:r>
      <w:r w:rsidR="001D3019" w:rsidRPr="001D3019">
        <w:rPr>
          <w:rFonts w:eastAsia="Times New Roman" w:cs="Times New Roman"/>
          <w:bCs/>
          <w:szCs w:val="24"/>
        </w:rPr>
        <w:t>Proofread for spelling</w:t>
      </w:r>
      <w:r w:rsidRPr="00793881">
        <w:rPr>
          <w:rFonts w:eastAsia="Times New Roman" w:cs="Times New Roman"/>
          <w:bCs/>
          <w:szCs w:val="24"/>
        </w:rPr>
        <w:t xml:space="preserve"> and grammar.  </w:t>
      </w:r>
    </w:p>
    <w:p w14:paraId="3E6B3F76" w14:textId="77777777" w:rsidR="001D3019" w:rsidRDefault="001D3019" w:rsidP="00793881">
      <w:pPr>
        <w:spacing w:after="0" w:line="240" w:lineRule="auto"/>
        <w:rPr>
          <w:rFonts w:eastAsia="Times New Roman" w:cs="Times New Roman"/>
          <w:bCs/>
          <w:szCs w:val="24"/>
        </w:rPr>
      </w:pPr>
    </w:p>
    <w:p w14:paraId="336E6184" w14:textId="77777777" w:rsidR="00793881" w:rsidRPr="00793881" w:rsidRDefault="001D3019" w:rsidP="00793881">
      <w:pPr>
        <w:spacing w:after="0" w:line="240" w:lineRule="auto"/>
        <w:rPr>
          <w:rFonts w:eastAsia="Times New Roman" w:cs="Times New Roman"/>
          <w:bCs/>
          <w:szCs w:val="24"/>
        </w:rPr>
      </w:pPr>
      <w:r>
        <w:rPr>
          <w:rFonts w:eastAsia="Times New Roman" w:cs="Times New Roman"/>
          <w:bCs/>
          <w:szCs w:val="24"/>
        </w:rPr>
        <w:t>-</w:t>
      </w:r>
      <w:r w:rsidR="00793881" w:rsidRPr="00793881">
        <w:rPr>
          <w:rFonts w:eastAsia="Times New Roman" w:cs="Times New Roman"/>
          <w:bCs/>
          <w:szCs w:val="24"/>
        </w:rPr>
        <w:t>It should make sense to a non-psychology major.</w:t>
      </w:r>
    </w:p>
    <w:p w14:paraId="2C9FE204" w14:textId="77777777" w:rsidR="00793881" w:rsidRPr="00793881" w:rsidRDefault="00793881" w:rsidP="00793881">
      <w:pPr>
        <w:spacing w:after="0" w:line="240" w:lineRule="auto"/>
        <w:rPr>
          <w:rFonts w:eastAsia="Times New Roman" w:cs="Times New Roman"/>
          <w:b/>
          <w:bCs/>
          <w:szCs w:val="24"/>
        </w:rPr>
      </w:pPr>
    </w:p>
    <w:p w14:paraId="0CAE7DDC" w14:textId="77777777" w:rsidR="009A39C0" w:rsidRDefault="00E459E4" w:rsidP="00E459E4">
      <w:pPr>
        <w:rPr>
          <w:szCs w:val="24"/>
        </w:rPr>
      </w:pPr>
      <w:r>
        <w:rPr>
          <w:szCs w:val="24"/>
        </w:rPr>
        <w:t>-</w:t>
      </w:r>
      <w:r w:rsidR="00CF1356">
        <w:rPr>
          <w:szCs w:val="24"/>
        </w:rPr>
        <w:t xml:space="preserve">All group work should be done on the discussion board for your small group, including either a </w:t>
      </w:r>
      <w:r>
        <w:rPr>
          <w:szCs w:val="24"/>
        </w:rPr>
        <w:t xml:space="preserve">Google Doc </w:t>
      </w:r>
      <w:r w:rsidR="00CF1356">
        <w:rPr>
          <w:szCs w:val="24"/>
        </w:rPr>
        <w:t xml:space="preserve">or Page Tool </w:t>
      </w:r>
      <w:r>
        <w:rPr>
          <w:szCs w:val="24"/>
        </w:rPr>
        <w:t>within</w:t>
      </w:r>
      <w:r w:rsidR="00CF1356">
        <w:rPr>
          <w:szCs w:val="24"/>
        </w:rPr>
        <w:t xml:space="preserve"> the course, so your relative contributions can be fully documented</w:t>
      </w:r>
      <w:r w:rsidR="009A39C0">
        <w:rPr>
          <w:szCs w:val="24"/>
        </w:rPr>
        <w:t>.</w:t>
      </w:r>
      <w:r>
        <w:rPr>
          <w:szCs w:val="24"/>
        </w:rPr>
        <w:t xml:space="preserve"> </w:t>
      </w:r>
    </w:p>
    <w:p w14:paraId="1D1F2290" w14:textId="77777777" w:rsidR="00793881" w:rsidRDefault="00793881">
      <w:pPr>
        <w:rPr>
          <w:rFonts w:eastAsia="Times New Roman" w:cs="Times New Roman"/>
          <w:b/>
          <w:bCs/>
          <w:szCs w:val="24"/>
        </w:rPr>
      </w:pPr>
      <w:r>
        <w:rPr>
          <w:rFonts w:eastAsia="Times New Roman" w:cs="Times New Roman"/>
          <w:b/>
          <w:bCs/>
          <w:szCs w:val="24"/>
        </w:rPr>
        <w:br w:type="page"/>
      </w:r>
    </w:p>
    <w:p w14:paraId="4E7DA649" w14:textId="77777777" w:rsidR="001D3019" w:rsidRPr="00E459E4" w:rsidRDefault="001D3019" w:rsidP="001D3019">
      <w:pPr>
        <w:rPr>
          <w:szCs w:val="24"/>
        </w:rPr>
      </w:pPr>
      <w:r w:rsidRPr="00E459E4">
        <w:rPr>
          <w:szCs w:val="24"/>
        </w:rPr>
        <w:lastRenderedPageBreak/>
        <w:t xml:space="preserve">Grade: </w:t>
      </w:r>
    </w:p>
    <w:p w14:paraId="45610C4C" w14:textId="77777777" w:rsidR="001D3019" w:rsidRPr="00E459E4" w:rsidRDefault="001D3019" w:rsidP="001D3019">
      <w:pPr>
        <w:ind w:firstLine="360"/>
        <w:rPr>
          <w:szCs w:val="24"/>
        </w:rPr>
      </w:pPr>
      <w:r w:rsidRPr="00E459E4">
        <w:rPr>
          <w:szCs w:val="24"/>
        </w:rPr>
        <w:t>Participation</w:t>
      </w:r>
      <w:r w:rsidR="009A39C0">
        <w:rPr>
          <w:szCs w:val="24"/>
        </w:rPr>
        <w:t xml:space="preserve"> – Individual grade</w:t>
      </w:r>
      <w:r w:rsidRPr="00E459E4">
        <w:rPr>
          <w:szCs w:val="24"/>
        </w:rPr>
        <w:t xml:space="preserve"> (50%)</w:t>
      </w:r>
    </w:p>
    <w:p w14:paraId="372187EB" w14:textId="77777777" w:rsidR="001D3019" w:rsidRPr="00E459E4" w:rsidRDefault="001D3019" w:rsidP="001D3019">
      <w:pPr>
        <w:ind w:left="1440" w:hanging="720"/>
        <w:rPr>
          <w:szCs w:val="24"/>
        </w:rPr>
      </w:pPr>
      <w:r w:rsidRPr="00E459E4">
        <w:rPr>
          <w:szCs w:val="24"/>
        </w:rPr>
        <w:t>50</w:t>
      </w:r>
      <w:r w:rsidR="009A39C0">
        <w:rPr>
          <w:szCs w:val="24"/>
        </w:rPr>
        <w:t xml:space="preserve"> points</w:t>
      </w:r>
      <w:r w:rsidRPr="00E459E4">
        <w:rPr>
          <w:szCs w:val="24"/>
        </w:rPr>
        <w:t xml:space="preserve"> = Fully engaged in discussion, noting discrepancies, offering critiques and suggestions. Polite and professional (respectful, no anger, no putdowns, no bad language).</w:t>
      </w:r>
    </w:p>
    <w:p w14:paraId="1C6800B7" w14:textId="77777777" w:rsidR="001D3019" w:rsidRPr="00E459E4" w:rsidRDefault="001D3019" w:rsidP="001D3019">
      <w:pPr>
        <w:ind w:left="1440" w:hanging="720"/>
        <w:rPr>
          <w:szCs w:val="24"/>
        </w:rPr>
      </w:pPr>
      <w:r w:rsidRPr="00E459E4">
        <w:rPr>
          <w:szCs w:val="24"/>
        </w:rPr>
        <w:t>25</w:t>
      </w:r>
      <w:r w:rsidR="009A39C0">
        <w:rPr>
          <w:szCs w:val="24"/>
        </w:rPr>
        <w:t xml:space="preserve"> points</w:t>
      </w:r>
      <w:r w:rsidRPr="00E459E4">
        <w:rPr>
          <w:szCs w:val="24"/>
        </w:rPr>
        <w:t xml:space="preserve"> = Not very active in discussion, lets others do most of the work, and/or hints of rudeness or slight lack of professionalism.</w:t>
      </w:r>
    </w:p>
    <w:p w14:paraId="5CF024C0" w14:textId="77777777" w:rsidR="001D3019" w:rsidRPr="00E459E4" w:rsidRDefault="001D3019" w:rsidP="001D3019">
      <w:pPr>
        <w:ind w:left="1440" w:hanging="720"/>
        <w:rPr>
          <w:szCs w:val="24"/>
        </w:rPr>
      </w:pPr>
      <w:r w:rsidRPr="00E459E4">
        <w:rPr>
          <w:szCs w:val="24"/>
        </w:rPr>
        <w:t>0</w:t>
      </w:r>
      <w:r w:rsidR="009A39C0">
        <w:rPr>
          <w:szCs w:val="24"/>
        </w:rPr>
        <w:t xml:space="preserve"> points</w:t>
      </w:r>
      <w:r w:rsidRPr="00E459E4">
        <w:rPr>
          <w:szCs w:val="24"/>
        </w:rPr>
        <w:t xml:space="preserve"> = No involvement in discussion or completely lacking in professionalism. (Will also get a zero for Product)</w:t>
      </w:r>
    </w:p>
    <w:p w14:paraId="03BEC367" w14:textId="77777777" w:rsidR="001D3019" w:rsidRPr="00E459E4" w:rsidRDefault="001D3019" w:rsidP="001D3019">
      <w:pPr>
        <w:ind w:firstLine="360"/>
        <w:rPr>
          <w:szCs w:val="24"/>
        </w:rPr>
      </w:pPr>
      <w:r w:rsidRPr="00E459E4">
        <w:rPr>
          <w:szCs w:val="24"/>
        </w:rPr>
        <w:t xml:space="preserve">Product </w:t>
      </w:r>
      <w:r w:rsidR="009A39C0">
        <w:rPr>
          <w:szCs w:val="24"/>
        </w:rPr>
        <w:t xml:space="preserve">– Group grade </w:t>
      </w:r>
      <w:r w:rsidRPr="00E459E4">
        <w:rPr>
          <w:szCs w:val="24"/>
        </w:rPr>
        <w:t>(50%)</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250"/>
        <w:gridCol w:w="2340"/>
        <w:gridCol w:w="2250"/>
        <w:gridCol w:w="990"/>
      </w:tblGrid>
      <w:tr w:rsidR="001D3019" w:rsidRPr="00AA1D8D" w14:paraId="4C4DA524" w14:textId="77777777" w:rsidTr="00572135">
        <w:tc>
          <w:tcPr>
            <w:tcW w:w="1548" w:type="dxa"/>
            <w:tcBorders>
              <w:top w:val="single" w:sz="4" w:space="0" w:color="auto"/>
              <w:left w:val="single" w:sz="4" w:space="0" w:color="auto"/>
              <w:bottom w:val="single" w:sz="4" w:space="0" w:color="auto"/>
              <w:right w:val="single" w:sz="4" w:space="0" w:color="auto"/>
            </w:tcBorders>
            <w:hideMark/>
          </w:tcPr>
          <w:p w14:paraId="485AFE3D" w14:textId="77777777" w:rsidR="001D3019" w:rsidRPr="00AA1D8D" w:rsidRDefault="001D3019" w:rsidP="00572135">
            <w:pPr>
              <w:rPr>
                <w:sz w:val="22"/>
              </w:rPr>
            </w:pPr>
          </w:p>
        </w:tc>
        <w:tc>
          <w:tcPr>
            <w:tcW w:w="2250" w:type="dxa"/>
            <w:tcBorders>
              <w:top w:val="single" w:sz="4" w:space="0" w:color="auto"/>
              <w:left w:val="single" w:sz="4" w:space="0" w:color="auto"/>
              <w:bottom w:val="single" w:sz="4" w:space="0" w:color="auto"/>
              <w:right w:val="single" w:sz="4" w:space="0" w:color="auto"/>
            </w:tcBorders>
            <w:hideMark/>
          </w:tcPr>
          <w:p w14:paraId="65D8505C" w14:textId="77777777" w:rsidR="001D3019" w:rsidRPr="00AA1D8D" w:rsidRDefault="001D3019" w:rsidP="00572135">
            <w:pPr>
              <w:rPr>
                <w:rFonts w:eastAsia="Times New Roman"/>
                <w:b/>
                <w:bCs/>
                <w:sz w:val="22"/>
              </w:rPr>
            </w:pPr>
            <w:r w:rsidRPr="00AA1D8D">
              <w:rPr>
                <w:rFonts w:eastAsia="Times New Roman"/>
                <w:b/>
                <w:bCs/>
                <w:sz w:val="22"/>
              </w:rPr>
              <w:t>Poor</w:t>
            </w:r>
          </w:p>
          <w:p w14:paraId="368FD055" w14:textId="77777777" w:rsidR="001D3019" w:rsidRPr="00AA1D8D" w:rsidRDefault="001D3019" w:rsidP="00F83F51">
            <w:pPr>
              <w:rPr>
                <w:rFonts w:eastAsia="Times New Roman"/>
                <w:b/>
                <w:bCs/>
                <w:sz w:val="22"/>
              </w:rPr>
            </w:pPr>
            <w:r w:rsidRPr="00AA1D8D">
              <w:rPr>
                <w:rFonts w:eastAsia="Times New Roman"/>
                <w:b/>
                <w:bCs/>
                <w:sz w:val="22"/>
              </w:rPr>
              <w:t>(0-</w:t>
            </w:r>
            <w:r w:rsidR="00F83F51" w:rsidRPr="00AA1D8D">
              <w:rPr>
                <w:rFonts w:eastAsia="Times New Roman"/>
                <w:b/>
                <w:bCs/>
                <w:sz w:val="22"/>
              </w:rPr>
              <w:t>17</w:t>
            </w:r>
            <w:r w:rsidRPr="00AA1D8D">
              <w:rPr>
                <w:rFonts w:eastAsia="Times New Roman"/>
                <w:b/>
                <w:bCs/>
                <w:sz w:val="22"/>
              </w:rPr>
              <w:t xml:space="preserve"> points each)</w:t>
            </w:r>
          </w:p>
        </w:tc>
        <w:tc>
          <w:tcPr>
            <w:tcW w:w="2340" w:type="dxa"/>
            <w:tcBorders>
              <w:top w:val="single" w:sz="4" w:space="0" w:color="auto"/>
              <w:left w:val="single" w:sz="4" w:space="0" w:color="auto"/>
              <w:bottom w:val="single" w:sz="4" w:space="0" w:color="auto"/>
              <w:right w:val="single" w:sz="4" w:space="0" w:color="auto"/>
            </w:tcBorders>
            <w:hideMark/>
          </w:tcPr>
          <w:p w14:paraId="463830D5" w14:textId="77777777" w:rsidR="001D3019" w:rsidRPr="00AA1D8D" w:rsidRDefault="001D3019" w:rsidP="00572135">
            <w:pPr>
              <w:rPr>
                <w:rFonts w:eastAsia="Times New Roman"/>
                <w:b/>
                <w:bCs/>
                <w:sz w:val="22"/>
              </w:rPr>
            </w:pPr>
            <w:r w:rsidRPr="00AA1D8D">
              <w:rPr>
                <w:rFonts w:eastAsia="Times New Roman"/>
                <w:b/>
                <w:bCs/>
                <w:sz w:val="22"/>
              </w:rPr>
              <w:t>Good</w:t>
            </w:r>
          </w:p>
          <w:p w14:paraId="74B6410E" w14:textId="77777777" w:rsidR="001D3019" w:rsidRPr="00AA1D8D" w:rsidRDefault="001D3019" w:rsidP="00F83F51">
            <w:pPr>
              <w:rPr>
                <w:rFonts w:eastAsia="Times New Roman"/>
                <w:b/>
                <w:bCs/>
                <w:sz w:val="22"/>
              </w:rPr>
            </w:pPr>
            <w:r w:rsidRPr="00AA1D8D">
              <w:rPr>
                <w:rFonts w:eastAsia="Times New Roman"/>
                <w:b/>
                <w:bCs/>
                <w:sz w:val="22"/>
              </w:rPr>
              <w:t>(</w:t>
            </w:r>
            <w:r w:rsidR="00F83F51" w:rsidRPr="00AA1D8D">
              <w:rPr>
                <w:rFonts w:eastAsia="Times New Roman"/>
                <w:b/>
                <w:bCs/>
                <w:sz w:val="22"/>
              </w:rPr>
              <w:t>18</w:t>
            </w:r>
            <w:r w:rsidRPr="00AA1D8D">
              <w:rPr>
                <w:rFonts w:eastAsia="Times New Roman"/>
                <w:b/>
                <w:bCs/>
                <w:sz w:val="22"/>
              </w:rPr>
              <w:t>-</w:t>
            </w:r>
            <w:r w:rsidR="00F83F51" w:rsidRPr="00AA1D8D">
              <w:rPr>
                <w:rFonts w:eastAsia="Times New Roman"/>
                <w:b/>
                <w:bCs/>
                <w:sz w:val="22"/>
              </w:rPr>
              <w:t>22</w:t>
            </w:r>
            <w:r w:rsidRPr="00AA1D8D">
              <w:rPr>
                <w:rFonts w:eastAsia="Times New Roman"/>
                <w:b/>
                <w:bCs/>
                <w:sz w:val="22"/>
              </w:rPr>
              <w:t xml:space="preserve"> points each)</w:t>
            </w:r>
          </w:p>
        </w:tc>
        <w:tc>
          <w:tcPr>
            <w:tcW w:w="2250" w:type="dxa"/>
            <w:tcBorders>
              <w:top w:val="single" w:sz="4" w:space="0" w:color="auto"/>
              <w:left w:val="single" w:sz="4" w:space="0" w:color="auto"/>
              <w:bottom w:val="single" w:sz="4" w:space="0" w:color="auto"/>
              <w:right w:val="single" w:sz="4" w:space="0" w:color="auto"/>
            </w:tcBorders>
            <w:hideMark/>
          </w:tcPr>
          <w:p w14:paraId="0EEAA296" w14:textId="77777777" w:rsidR="001D3019" w:rsidRPr="00AA1D8D" w:rsidRDefault="001D3019" w:rsidP="00572135">
            <w:pPr>
              <w:rPr>
                <w:rFonts w:eastAsia="Times New Roman"/>
                <w:b/>
                <w:bCs/>
                <w:sz w:val="22"/>
              </w:rPr>
            </w:pPr>
            <w:r w:rsidRPr="00AA1D8D">
              <w:rPr>
                <w:rFonts w:eastAsia="Times New Roman"/>
                <w:b/>
                <w:bCs/>
                <w:sz w:val="22"/>
              </w:rPr>
              <w:t>Excellent</w:t>
            </w:r>
          </w:p>
          <w:p w14:paraId="5A6C0891" w14:textId="77777777" w:rsidR="001D3019" w:rsidRPr="00AA1D8D" w:rsidRDefault="00F83F51" w:rsidP="00F83F51">
            <w:pPr>
              <w:rPr>
                <w:rFonts w:eastAsia="Times New Roman"/>
                <w:b/>
                <w:bCs/>
                <w:sz w:val="22"/>
              </w:rPr>
            </w:pPr>
            <w:r w:rsidRPr="00AA1D8D">
              <w:rPr>
                <w:rFonts w:eastAsia="Times New Roman"/>
                <w:b/>
                <w:bCs/>
                <w:sz w:val="22"/>
              </w:rPr>
              <w:t>(23</w:t>
            </w:r>
            <w:r w:rsidR="001D3019" w:rsidRPr="00AA1D8D">
              <w:rPr>
                <w:rFonts w:eastAsia="Times New Roman"/>
                <w:b/>
                <w:bCs/>
                <w:sz w:val="22"/>
              </w:rPr>
              <w:t>-</w:t>
            </w:r>
            <w:r w:rsidRPr="00AA1D8D">
              <w:rPr>
                <w:rFonts w:eastAsia="Times New Roman"/>
                <w:b/>
                <w:bCs/>
                <w:sz w:val="22"/>
              </w:rPr>
              <w:t>25</w:t>
            </w:r>
            <w:r w:rsidR="001D3019" w:rsidRPr="00AA1D8D">
              <w:rPr>
                <w:rFonts w:eastAsia="Times New Roman"/>
                <w:b/>
                <w:bCs/>
                <w:sz w:val="22"/>
              </w:rPr>
              <w:t xml:space="preserve"> points each)</w:t>
            </w:r>
          </w:p>
        </w:tc>
        <w:tc>
          <w:tcPr>
            <w:tcW w:w="990" w:type="dxa"/>
            <w:tcBorders>
              <w:top w:val="single" w:sz="4" w:space="0" w:color="auto"/>
              <w:left w:val="single" w:sz="4" w:space="0" w:color="auto"/>
              <w:bottom w:val="single" w:sz="4" w:space="0" w:color="auto"/>
              <w:right w:val="single" w:sz="4" w:space="0" w:color="auto"/>
            </w:tcBorders>
            <w:hideMark/>
          </w:tcPr>
          <w:p w14:paraId="7D9185BA" w14:textId="77777777" w:rsidR="001D3019" w:rsidRPr="00AA1D8D" w:rsidRDefault="001D3019" w:rsidP="00572135">
            <w:pPr>
              <w:rPr>
                <w:rFonts w:eastAsia="Times New Roman"/>
                <w:b/>
                <w:bCs/>
                <w:sz w:val="22"/>
              </w:rPr>
            </w:pPr>
            <w:r w:rsidRPr="00AA1D8D">
              <w:rPr>
                <w:rFonts w:eastAsia="Times New Roman"/>
                <w:b/>
                <w:bCs/>
                <w:sz w:val="22"/>
              </w:rPr>
              <w:t xml:space="preserve">Points </w:t>
            </w:r>
          </w:p>
          <w:p w14:paraId="52C435B8" w14:textId="77777777" w:rsidR="001D3019" w:rsidRPr="00AA1D8D" w:rsidRDefault="001D3019" w:rsidP="00572135">
            <w:pPr>
              <w:rPr>
                <w:rFonts w:eastAsia="Times New Roman"/>
                <w:b/>
                <w:bCs/>
                <w:sz w:val="22"/>
              </w:rPr>
            </w:pPr>
            <w:r w:rsidRPr="00AA1D8D">
              <w:rPr>
                <w:rFonts w:eastAsia="Times New Roman"/>
                <w:b/>
                <w:bCs/>
                <w:sz w:val="22"/>
              </w:rPr>
              <w:t>Earned</w:t>
            </w:r>
          </w:p>
        </w:tc>
      </w:tr>
      <w:tr w:rsidR="001D3019" w:rsidRPr="00AA1D8D" w14:paraId="79C17081" w14:textId="77777777" w:rsidTr="00572135">
        <w:tc>
          <w:tcPr>
            <w:tcW w:w="1548" w:type="dxa"/>
            <w:tcBorders>
              <w:top w:val="single" w:sz="4" w:space="0" w:color="auto"/>
              <w:left w:val="single" w:sz="4" w:space="0" w:color="auto"/>
              <w:bottom w:val="single" w:sz="4" w:space="0" w:color="auto"/>
              <w:right w:val="single" w:sz="4" w:space="0" w:color="auto"/>
            </w:tcBorders>
            <w:hideMark/>
          </w:tcPr>
          <w:p w14:paraId="59C532FD" w14:textId="77777777" w:rsidR="001D3019" w:rsidRPr="00AA1D8D" w:rsidRDefault="001D3019" w:rsidP="00572135">
            <w:pPr>
              <w:rPr>
                <w:rFonts w:eastAsia="Times New Roman"/>
                <w:b/>
                <w:bCs/>
                <w:sz w:val="22"/>
              </w:rPr>
            </w:pPr>
            <w:r w:rsidRPr="00AA1D8D">
              <w:rPr>
                <w:rFonts w:eastAsia="Times New Roman"/>
                <w:b/>
                <w:bCs/>
                <w:sz w:val="22"/>
              </w:rPr>
              <w:t>Differential Diagnosis</w:t>
            </w:r>
          </w:p>
        </w:tc>
        <w:tc>
          <w:tcPr>
            <w:tcW w:w="2250" w:type="dxa"/>
            <w:tcBorders>
              <w:top w:val="single" w:sz="4" w:space="0" w:color="auto"/>
              <w:left w:val="single" w:sz="4" w:space="0" w:color="auto"/>
              <w:bottom w:val="single" w:sz="4" w:space="0" w:color="auto"/>
              <w:right w:val="single" w:sz="4" w:space="0" w:color="auto"/>
            </w:tcBorders>
            <w:hideMark/>
          </w:tcPr>
          <w:p w14:paraId="7D41F6BD" w14:textId="77777777" w:rsidR="001D3019" w:rsidRPr="00AA1D8D" w:rsidRDefault="001D3019" w:rsidP="00572135">
            <w:pPr>
              <w:rPr>
                <w:rFonts w:eastAsia="Times New Roman"/>
                <w:sz w:val="22"/>
              </w:rPr>
            </w:pPr>
            <w:r w:rsidRPr="00AA1D8D">
              <w:rPr>
                <w:rFonts w:eastAsia="Times New Roman"/>
                <w:sz w:val="22"/>
              </w:rPr>
              <w:t>Either fails to discuss alternative diagnoses or suggests alternatives that are so farfetched that they should not even be considered based on the details of the case.</w:t>
            </w:r>
          </w:p>
        </w:tc>
        <w:tc>
          <w:tcPr>
            <w:tcW w:w="2340" w:type="dxa"/>
            <w:tcBorders>
              <w:top w:val="single" w:sz="4" w:space="0" w:color="auto"/>
              <w:left w:val="single" w:sz="4" w:space="0" w:color="auto"/>
              <w:bottom w:val="single" w:sz="4" w:space="0" w:color="auto"/>
              <w:right w:val="single" w:sz="4" w:space="0" w:color="auto"/>
            </w:tcBorders>
            <w:hideMark/>
          </w:tcPr>
          <w:p w14:paraId="66A3A0E7" w14:textId="77777777" w:rsidR="001D3019" w:rsidRPr="00AA1D8D" w:rsidRDefault="001D3019" w:rsidP="00572135">
            <w:pPr>
              <w:rPr>
                <w:rFonts w:eastAsia="Times New Roman"/>
                <w:sz w:val="22"/>
              </w:rPr>
            </w:pPr>
            <w:r w:rsidRPr="00AA1D8D">
              <w:rPr>
                <w:rFonts w:eastAsia="Times New Roman"/>
                <w:sz w:val="22"/>
              </w:rPr>
              <w:t>Identifies plausible diagnoses, but either misses the most plausible, or inaccurately determines the differential diagnoses.</w:t>
            </w:r>
          </w:p>
        </w:tc>
        <w:tc>
          <w:tcPr>
            <w:tcW w:w="2250" w:type="dxa"/>
            <w:tcBorders>
              <w:top w:val="single" w:sz="4" w:space="0" w:color="auto"/>
              <w:left w:val="single" w:sz="4" w:space="0" w:color="auto"/>
              <w:bottom w:val="single" w:sz="4" w:space="0" w:color="auto"/>
              <w:right w:val="single" w:sz="4" w:space="0" w:color="auto"/>
            </w:tcBorders>
            <w:hideMark/>
          </w:tcPr>
          <w:p w14:paraId="2E609BA8" w14:textId="77777777" w:rsidR="001D3019" w:rsidRPr="00AA1D8D" w:rsidRDefault="001D3019" w:rsidP="00572135">
            <w:pPr>
              <w:rPr>
                <w:rFonts w:eastAsia="Times New Roman"/>
                <w:sz w:val="22"/>
              </w:rPr>
            </w:pPr>
            <w:r w:rsidRPr="00AA1D8D">
              <w:rPr>
                <w:rFonts w:eastAsia="Times New Roman"/>
                <w:sz w:val="22"/>
              </w:rPr>
              <w:t>Identifies the most plausible alternative diagnoses and accurately chooses among them.</w:t>
            </w:r>
          </w:p>
        </w:tc>
        <w:tc>
          <w:tcPr>
            <w:tcW w:w="990" w:type="dxa"/>
            <w:tcBorders>
              <w:top w:val="single" w:sz="4" w:space="0" w:color="auto"/>
              <w:left w:val="single" w:sz="4" w:space="0" w:color="auto"/>
              <w:bottom w:val="single" w:sz="4" w:space="0" w:color="auto"/>
              <w:right w:val="single" w:sz="4" w:space="0" w:color="auto"/>
            </w:tcBorders>
            <w:hideMark/>
          </w:tcPr>
          <w:p w14:paraId="4B40386C" w14:textId="77777777" w:rsidR="001D3019" w:rsidRPr="00AA1D8D" w:rsidRDefault="001D3019" w:rsidP="00572135">
            <w:pPr>
              <w:rPr>
                <w:sz w:val="22"/>
              </w:rPr>
            </w:pPr>
          </w:p>
        </w:tc>
      </w:tr>
      <w:tr w:rsidR="001D3019" w:rsidRPr="00AA1D8D" w14:paraId="4C2692EB" w14:textId="77777777" w:rsidTr="00572135">
        <w:tc>
          <w:tcPr>
            <w:tcW w:w="1548" w:type="dxa"/>
            <w:tcBorders>
              <w:top w:val="single" w:sz="4" w:space="0" w:color="auto"/>
              <w:left w:val="single" w:sz="4" w:space="0" w:color="auto"/>
              <w:bottom w:val="single" w:sz="4" w:space="0" w:color="auto"/>
              <w:right w:val="single" w:sz="4" w:space="0" w:color="auto"/>
            </w:tcBorders>
            <w:hideMark/>
          </w:tcPr>
          <w:p w14:paraId="0D060CF0" w14:textId="77777777" w:rsidR="001D3019" w:rsidRPr="00AA1D8D" w:rsidRDefault="001D3019" w:rsidP="00572135">
            <w:pPr>
              <w:rPr>
                <w:rFonts w:eastAsia="Times New Roman"/>
                <w:b/>
                <w:bCs/>
                <w:sz w:val="22"/>
              </w:rPr>
            </w:pPr>
            <w:r w:rsidRPr="00AA1D8D">
              <w:rPr>
                <w:rFonts w:eastAsia="Times New Roman"/>
                <w:b/>
                <w:bCs/>
                <w:sz w:val="22"/>
              </w:rPr>
              <w:t>Supports Diagnosis</w:t>
            </w:r>
          </w:p>
        </w:tc>
        <w:tc>
          <w:tcPr>
            <w:tcW w:w="2250" w:type="dxa"/>
            <w:tcBorders>
              <w:top w:val="single" w:sz="4" w:space="0" w:color="auto"/>
              <w:left w:val="single" w:sz="4" w:space="0" w:color="auto"/>
              <w:bottom w:val="single" w:sz="4" w:space="0" w:color="auto"/>
              <w:right w:val="single" w:sz="4" w:space="0" w:color="auto"/>
            </w:tcBorders>
            <w:hideMark/>
          </w:tcPr>
          <w:p w14:paraId="3C2B0145" w14:textId="77777777" w:rsidR="001D3019" w:rsidRPr="00AA1D8D" w:rsidRDefault="001D3019" w:rsidP="00572135">
            <w:pPr>
              <w:rPr>
                <w:rFonts w:eastAsia="Times New Roman"/>
                <w:sz w:val="22"/>
              </w:rPr>
            </w:pPr>
            <w:r w:rsidRPr="00AA1D8D">
              <w:rPr>
                <w:rFonts w:eastAsia="Times New Roman"/>
                <w:sz w:val="22"/>
              </w:rPr>
              <w:t>Does not support diagnosis with specific examples or does so in an inconsistent manner that misses major symptoms and leads to extremely faulty conclusions.</w:t>
            </w:r>
          </w:p>
        </w:tc>
        <w:tc>
          <w:tcPr>
            <w:tcW w:w="2340" w:type="dxa"/>
            <w:tcBorders>
              <w:top w:val="single" w:sz="4" w:space="0" w:color="auto"/>
              <w:left w:val="single" w:sz="4" w:space="0" w:color="auto"/>
              <w:bottom w:val="single" w:sz="4" w:space="0" w:color="auto"/>
              <w:right w:val="single" w:sz="4" w:space="0" w:color="auto"/>
            </w:tcBorders>
            <w:hideMark/>
          </w:tcPr>
          <w:p w14:paraId="58DC82BD" w14:textId="77777777" w:rsidR="001D3019" w:rsidRPr="00AA1D8D" w:rsidRDefault="001D3019" w:rsidP="00572135">
            <w:pPr>
              <w:rPr>
                <w:rFonts w:eastAsia="Times New Roman"/>
                <w:sz w:val="22"/>
              </w:rPr>
            </w:pPr>
            <w:r w:rsidRPr="00AA1D8D">
              <w:rPr>
                <w:rFonts w:eastAsia="Times New Roman"/>
                <w:sz w:val="22"/>
              </w:rPr>
              <w:t>Leaves some criteria out, does not provide specific examples for each one, or misses some pertinent examples in case.</w:t>
            </w:r>
          </w:p>
        </w:tc>
        <w:tc>
          <w:tcPr>
            <w:tcW w:w="2250" w:type="dxa"/>
            <w:tcBorders>
              <w:top w:val="single" w:sz="4" w:space="0" w:color="auto"/>
              <w:left w:val="single" w:sz="4" w:space="0" w:color="auto"/>
              <w:bottom w:val="single" w:sz="4" w:space="0" w:color="auto"/>
              <w:right w:val="single" w:sz="4" w:space="0" w:color="auto"/>
            </w:tcBorders>
            <w:hideMark/>
          </w:tcPr>
          <w:p w14:paraId="1E90823A" w14:textId="77777777" w:rsidR="001D3019" w:rsidRPr="00AA1D8D" w:rsidRDefault="001D3019" w:rsidP="00572135">
            <w:pPr>
              <w:rPr>
                <w:rFonts w:eastAsia="Times New Roman"/>
                <w:sz w:val="22"/>
              </w:rPr>
            </w:pPr>
            <w:r w:rsidRPr="00AA1D8D">
              <w:rPr>
                <w:rFonts w:eastAsia="Times New Roman"/>
                <w:sz w:val="22"/>
              </w:rPr>
              <w:t>Gives a specific and accurate example for every criterion that is met.</w:t>
            </w:r>
          </w:p>
        </w:tc>
        <w:tc>
          <w:tcPr>
            <w:tcW w:w="990" w:type="dxa"/>
            <w:tcBorders>
              <w:top w:val="single" w:sz="4" w:space="0" w:color="auto"/>
              <w:left w:val="single" w:sz="4" w:space="0" w:color="auto"/>
              <w:bottom w:val="single" w:sz="4" w:space="0" w:color="auto"/>
              <w:right w:val="single" w:sz="4" w:space="0" w:color="auto"/>
            </w:tcBorders>
            <w:hideMark/>
          </w:tcPr>
          <w:p w14:paraId="28E09E53" w14:textId="77777777" w:rsidR="001D3019" w:rsidRPr="00AA1D8D" w:rsidRDefault="001D3019" w:rsidP="00572135">
            <w:pPr>
              <w:rPr>
                <w:sz w:val="22"/>
              </w:rPr>
            </w:pPr>
          </w:p>
        </w:tc>
      </w:tr>
      <w:tr w:rsidR="001D3019" w:rsidRPr="00AA1D8D" w14:paraId="0236B8F4" w14:textId="77777777" w:rsidTr="00572135">
        <w:tc>
          <w:tcPr>
            <w:tcW w:w="1548" w:type="dxa"/>
            <w:tcBorders>
              <w:top w:val="single" w:sz="4" w:space="0" w:color="auto"/>
              <w:left w:val="single" w:sz="4" w:space="0" w:color="auto"/>
              <w:bottom w:val="single" w:sz="4" w:space="0" w:color="auto"/>
              <w:right w:val="single" w:sz="4" w:space="0" w:color="auto"/>
            </w:tcBorders>
            <w:hideMark/>
          </w:tcPr>
          <w:p w14:paraId="7EDF271F" w14:textId="77777777" w:rsidR="001D3019" w:rsidRPr="00AA1D8D" w:rsidRDefault="001D3019" w:rsidP="00572135">
            <w:pPr>
              <w:rPr>
                <w:rFonts w:eastAsia="Times New Roman"/>
                <w:b/>
                <w:sz w:val="22"/>
              </w:rPr>
            </w:pPr>
            <w:r w:rsidRPr="00AA1D8D">
              <w:rPr>
                <w:rFonts w:eastAsia="Times New Roman"/>
                <w:b/>
                <w:sz w:val="22"/>
              </w:rPr>
              <w:t>Spelling/</w:t>
            </w:r>
          </w:p>
          <w:p w14:paraId="51ECC3BA" w14:textId="77777777" w:rsidR="001D3019" w:rsidRPr="00AA1D8D" w:rsidRDefault="001D3019" w:rsidP="00572135">
            <w:pPr>
              <w:rPr>
                <w:rFonts w:eastAsia="Times New Roman"/>
                <w:b/>
                <w:sz w:val="22"/>
              </w:rPr>
            </w:pPr>
            <w:r w:rsidRPr="00AA1D8D">
              <w:rPr>
                <w:rFonts w:eastAsia="Times New Roman"/>
                <w:b/>
                <w:sz w:val="22"/>
              </w:rPr>
              <w:t>Grammar Reductions</w:t>
            </w:r>
          </w:p>
        </w:tc>
        <w:tc>
          <w:tcPr>
            <w:tcW w:w="2250" w:type="dxa"/>
            <w:tcBorders>
              <w:top w:val="single" w:sz="4" w:space="0" w:color="auto"/>
              <w:left w:val="single" w:sz="4" w:space="0" w:color="auto"/>
              <w:bottom w:val="single" w:sz="4" w:space="0" w:color="auto"/>
              <w:right w:val="single" w:sz="4" w:space="0" w:color="auto"/>
            </w:tcBorders>
            <w:hideMark/>
          </w:tcPr>
          <w:p w14:paraId="031D8CF7" w14:textId="77777777" w:rsidR="001D3019" w:rsidRPr="00AA1D8D" w:rsidRDefault="001D3019" w:rsidP="00572135">
            <w:pPr>
              <w:rPr>
                <w:rFonts w:eastAsia="Times New Roman"/>
                <w:sz w:val="22"/>
              </w:rPr>
            </w:pPr>
            <w:r w:rsidRPr="00AA1D8D">
              <w:rPr>
                <w:rFonts w:eastAsia="Times New Roman"/>
                <w:sz w:val="22"/>
              </w:rPr>
              <w:t xml:space="preserve">Massive spelling and/or grammatical errors. </w:t>
            </w:r>
          </w:p>
          <w:p w14:paraId="1FB5A3C5" w14:textId="77777777" w:rsidR="001D3019" w:rsidRPr="00AA1D8D" w:rsidRDefault="001D3019" w:rsidP="00572135">
            <w:pPr>
              <w:rPr>
                <w:rFonts w:eastAsia="Times New Roman"/>
                <w:sz w:val="22"/>
              </w:rPr>
            </w:pPr>
            <w:r w:rsidRPr="00AA1D8D">
              <w:rPr>
                <w:rFonts w:eastAsia="Times New Roman"/>
                <w:sz w:val="22"/>
              </w:rPr>
              <w:t>(-10 points)</w:t>
            </w:r>
          </w:p>
        </w:tc>
        <w:tc>
          <w:tcPr>
            <w:tcW w:w="2340" w:type="dxa"/>
            <w:tcBorders>
              <w:top w:val="single" w:sz="4" w:space="0" w:color="auto"/>
              <w:left w:val="single" w:sz="4" w:space="0" w:color="auto"/>
              <w:bottom w:val="single" w:sz="4" w:space="0" w:color="auto"/>
              <w:right w:val="single" w:sz="4" w:space="0" w:color="auto"/>
            </w:tcBorders>
            <w:hideMark/>
          </w:tcPr>
          <w:p w14:paraId="16586D5A" w14:textId="77777777" w:rsidR="001D3019" w:rsidRPr="00AA1D8D" w:rsidRDefault="001D3019" w:rsidP="00572135">
            <w:pPr>
              <w:rPr>
                <w:rFonts w:eastAsia="Times New Roman"/>
                <w:sz w:val="22"/>
              </w:rPr>
            </w:pPr>
            <w:r w:rsidRPr="00AA1D8D">
              <w:rPr>
                <w:rFonts w:eastAsia="Times New Roman"/>
                <w:sz w:val="22"/>
              </w:rPr>
              <w:t>A number of spelling and/or grammatical errors. (-5 points)</w:t>
            </w:r>
          </w:p>
        </w:tc>
        <w:tc>
          <w:tcPr>
            <w:tcW w:w="2250" w:type="dxa"/>
            <w:tcBorders>
              <w:top w:val="single" w:sz="4" w:space="0" w:color="auto"/>
              <w:left w:val="single" w:sz="4" w:space="0" w:color="auto"/>
              <w:bottom w:val="single" w:sz="4" w:space="0" w:color="auto"/>
              <w:right w:val="single" w:sz="4" w:space="0" w:color="auto"/>
            </w:tcBorders>
            <w:hideMark/>
          </w:tcPr>
          <w:p w14:paraId="5967C353" w14:textId="77777777" w:rsidR="001D3019" w:rsidRPr="00AA1D8D" w:rsidRDefault="001D3019" w:rsidP="00572135">
            <w:pPr>
              <w:rPr>
                <w:rFonts w:eastAsia="Times New Roman"/>
                <w:sz w:val="22"/>
              </w:rPr>
            </w:pPr>
            <w:r w:rsidRPr="00AA1D8D">
              <w:rPr>
                <w:rFonts w:eastAsia="Times New Roman"/>
                <w:sz w:val="22"/>
              </w:rPr>
              <w:t>Next to no spelling and/or grammatical errors. (no point deductions)</w:t>
            </w:r>
          </w:p>
        </w:tc>
        <w:tc>
          <w:tcPr>
            <w:tcW w:w="990" w:type="dxa"/>
            <w:tcBorders>
              <w:top w:val="single" w:sz="4" w:space="0" w:color="auto"/>
              <w:left w:val="single" w:sz="4" w:space="0" w:color="auto"/>
              <w:bottom w:val="single" w:sz="4" w:space="0" w:color="auto"/>
              <w:right w:val="single" w:sz="4" w:space="0" w:color="auto"/>
            </w:tcBorders>
            <w:hideMark/>
          </w:tcPr>
          <w:p w14:paraId="7CBD38BE" w14:textId="77777777" w:rsidR="001D3019" w:rsidRPr="00AA1D8D" w:rsidRDefault="001D3019" w:rsidP="00572135">
            <w:pPr>
              <w:rPr>
                <w:rFonts w:eastAsia="Times New Roman"/>
                <w:b/>
                <w:sz w:val="22"/>
              </w:rPr>
            </w:pPr>
            <w:r w:rsidRPr="00AA1D8D">
              <w:rPr>
                <w:rFonts w:eastAsia="Times New Roman"/>
                <w:b/>
                <w:sz w:val="22"/>
              </w:rPr>
              <w:t>minus</w:t>
            </w:r>
          </w:p>
        </w:tc>
      </w:tr>
      <w:tr w:rsidR="001D3019" w:rsidRPr="00AA1D8D" w14:paraId="5531E449" w14:textId="77777777" w:rsidTr="00572135">
        <w:tc>
          <w:tcPr>
            <w:tcW w:w="1548" w:type="dxa"/>
            <w:tcBorders>
              <w:top w:val="single" w:sz="4" w:space="0" w:color="auto"/>
              <w:left w:val="single" w:sz="4" w:space="0" w:color="auto"/>
              <w:bottom w:val="single" w:sz="4" w:space="0" w:color="auto"/>
              <w:right w:val="single" w:sz="4" w:space="0" w:color="auto"/>
            </w:tcBorders>
            <w:hideMark/>
          </w:tcPr>
          <w:p w14:paraId="086219B9" w14:textId="77777777" w:rsidR="001D3019" w:rsidRPr="00AA1D8D" w:rsidRDefault="001D3019" w:rsidP="00572135">
            <w:pPr>
              <w:rPr>
                <w:sz w:val="22"/>
              </w:rPr>
            </w:pPr>
          </w:p>
        </w:tc>
        <w:tc>
          <w:tcPr>
            <w:tcW w:w="2250" w:type="dxa"/>
            <w:tcBorders>
              <w:top w:val="single" w:sz="4" w:space="0" w:color="auto"/>
              <w:left w:val="single" w:sz="4" w:space="0" w:color="auto"/>
              <w:bottom w:val="single" w:sz="4" w:space="0" w:color="auto"/>
              <w:right w:val="single" w:sz="4" w:space="0" w:color="auto"/>
            </w:tcBorders>
            <w:hideMark/>
          </w:tcPr>
          <w:p w14:paraId="368180B6" w14:textId="77777777" w:rsidR="001D3019" w:rsidRPr="00AA1D8D" w:rsidRDefault="001D3019" w:rsidP="00572135">
            <w:pPr>
              <w:rPr>
                <w:sz w:val="22"/>
              </w:rPr>
            </w:pPr>
          </w:p>
        </w:tc>
        <w:tc>
          <w:tcPr>
            <w:tcW w:w="2340" w:type="dxa"/>
            <w:tcBorders>
              <w:top w:val="single" w:sz="4" w:space="0" w:color="auto"/>
              <w:left w:val="single" w:sz="4" w:space="0" w:color="auto"/>
              <w:bottom w:val="single" w:sz="4" w:space="0" w:color="auto"/>
              <w:right w:val="single" w:sz="4" w:space="0" w:color="auto"/>
            </w:tcBorders>
            <w:hideMark/>
          </w:tcPr>
          <w:p w14:paraId="2133A0EC" w14:textId="77777777" w:rsidR="001D3019" w:rsidRPr="00AA1D8D" w:rsidRDefault="001D3019" w:rsidP="00572135">
            <w:pPr>
              <w:rPr>
                <w:sz w:val="22"/>
              </w:rPr>
            </w:pPr>
          </w:p>
        </w:tc>
        <w:tc>
          <w:tcPr>
            <w:tcW w:w="2250" w:type="dxa"/>
            <w:tcBorders>
              <w:top w:val="single" w:sz="4" w:space="0" w:color="auto"/>
              <w:left w:val="single" w:sz="4" w:space="0" w:color="auto"/>
              <w:bottom w:val="single" w:sz="4" w:space="0" w:color="auto"/>
              <w:right w:val="single" w:sz="4" w:space="0" w:color="auto"/>
            </w:tcBorders>
          </w:tcPr>
          <w:p w14:paraId="54B14DFB" w14:textId="77777777" w:rsidR="001D3019" w:rsidRPr="00AA1D8D" w:rsidRDefault="001D3019" w:rsidP="00572135">
            <w:pPr>
              <w:jc w:val="right"/>
              <w:rPr>
                <w:rFonts w:eastAsia="Times New Roman"/>
                <w:sz w:val="22"/>
              </w:rPr>
            </w:pPr>
            <w:r w:rsidRPr="00AA1D8D">
              <w:rPr>
                <w:rFonts w:eastAsia="Times New Roman"/>
                <w:sz w:val="22"/>
              </w:rPr>
              <w:t>Total points:</w:t>
            </w:r>
          </w:p>
        </w:tc>
        <w:tc>
          <w:tcPr>
            <w:tcW w:w="990" w:type="dxa"/>
            <w:tcBorders>
              <w:top w:val="single" w:sz="4" w:space="0" w:color="auto"/>
              <w:left w:val="single" w:sz="4" w:space="0" w:color="auto"/>
              <w:bottom w:val="single" w:sz="4" w:space="0" w:color="auto"/>
              <w:right w:val="single" w:sz="4" w:space="0" w:color="auto"/>
            </w:tcBorders>
            <w:hideMark/>
          </w:tcPr>
          <w:p w14:paraId="310984A1" w14:textId="77777777" w:rsidR="001D3019" w:rsidRPr="00AA1D8D" w:rsidRDefault="001D3019" w:rsidP="00572135">
            <w:pPr>
              <w:rPr>
                <w:sz w:val="22"/>
              </w:rPr>
            </w:pPr>
          </w:p>
        </w:tc>
      </w:tr>
      <w:bookmarkEnd w:id="0"/>
    </w:tbl>
    <w:p w14:paraId="760FAF84" w14:textId="77777777" w:rsidR="00AD4E77" w:rsidRPr="00AA1D8D" w:rsidRDefault="00AD4E77" w:rsidP="009A39C0">
      <w:pPr>
        <w:spacing w:after="0" w:line="240" w:lineRule="auto"/>
        <w:rPr>
          <w:sz w:val="22"/>
        </w:rPr>
      </w:pPr>
    </w:p>
    <w:sectPr w:rsidR="00AD4E77" w:rsidRPr="00AA1D8D" w:rsidSect="0079388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881"/>
    <w:rsid w:val="001D3019"/>
    <w:rsid w:val="002F65C2"/>
    <w:rsid w:val="005843A6"/>
    <w:rsid w:val="00793881"/>
    <w:rsid w:val="008414B5"/>
    <w:rsid w:val="00896871"/>
    <w:rsid w:val="00977B9E"/>
    <w:rsid w:val="009A39C0"/>
    <w:rsid w:val="009B696A"/>
    <w:rsid w:val="00AA1D8D"/>
    <w:rsid w:val="00AD4E77"/>
    <w:rsid w:val="00B8198D"/>
    <w:rsid w:val="00CC27A2"/>
    <w:rsid w:val="00CF1356"/>
    <w:rsid w:val="00E459E4"/>
    <w:rsid w:val="00E96BC9"/>
    <w:rsid w:val="00F83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C5170"/>
  <w15:docId w15:val="{162BD9A9-6DD0-466D-8F26-8E5AD8D6A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2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E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59E4"/>
    <w:rPr>
      <w:color w:val="0563C1"/>
      <w:u w:val="single"/>
    </w:rPr>
  </w:style>
  <w:style w:type="character" w:styleId="FollowedHyperlink">
    <w:name w:val="FollowedHyperlink"/>
    <w:basedOn w:val="DefaultParagraphFont"/>
    <w:uiPriority w:val="99"/>
    <w:semiHidden/>
    <w:unhideWhenUsed/>
    <w:rsid w:val="009A39C0"/>
    <w:rPr>
      <w:color w:val="800080" w:themeColor="followedHyperlink"/>
      <w:u w:val="single"/>
    </w:rPr>
  </w:style>
  <w:style w:type="paragraph" w:styleId="BalloonText">
    <w:name w:val="Balloon Text"/>
    <w:basedOn w:val="Normal"/>
    <w:link w:val="BalloonTextChar"/>
    <w:uiPriority w:val="99"/>
    <w:semiHidden/>
    <w:unhideWhenUsed/>
    <w:rsid w:val="009A39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100434">
      <w:bodyDiv w:val="1"/>
      <w:marLeft w:val="0"/>
      <w:marRight w:val="0"/>
      <w:marTop w:val="0"/>
      <w:marBottom w:val="0"/>
      <w:divBdr>
        <w:top w:val="none" w:sz="0" w:space="0" w:color="auto"/>
        <w:left w:val="none" w:sz="0" w:space="0" w:color="auto"/>
        <w:bottom w:val="none" w:sz="0" w:space="0" w:color="auto"/>
        <w:right w:val="none" w:sz="0" w:space="0" w:color="auto"/>
      </w:divBdr>
    </w:div>
    <w:div w:id="188613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L Berman, Ph.D.</dc:creator>
  <cp:keywords/>
  <dc:description/>
  <cp:lastModifiedBy>Steve Berman</cp:lastModifiedBy>
  <cp:revision>5</cp:revision>
  <cp:lastPrinted>2018-03-27T19:25:00Z</cp:lastPrinted>
  <dcterms:created xsi:type="dcterms:W3CDTF">2018-03-27T15:26:00Z</dcterms:created>
  <dcterms:modified xsi:type="dcterms:W3CDTF">2019-09-09T17:42:00Z</dcterms:modified>
</cp:coreProperties>
</file>